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45319C" w14:textId="77777777" w:rsidR="00485301" w:rsidRPr="00485301" w:rsidRDefault="00485301" w:rsidP="00485301">
      <w:pPr>
        <w:shd w:val="clear" w:color="auto" w:fill="ECF0F1"/>
        <w:spacing w:after="0" w:line="240" w:lineRule="auto"/>
        <w:jc w:val="both"/>
        <w:outlineLvl w:val="1"/>
        <w:rPr>
          <w:rFonts w:ascii="Arial" w:eastAsia="Times New Roman" w:hAnsi="Arial" w:cs="Arial"/>
          <w:color w:val="252525"/>
          <w:sz w:val="30"/>
          <w:szCs w:val="30"/>
        </w:rPr>
      </w:pPr>
      <w:r w:rsidRPr="00485301">
        <w:rPr>
          <w:rFonts w:ascii="Arial" w:eastAsia="Times New Roman" w:hAnsi="Arial" w:cs="Arial"/>
          <w:b/>
          <w:bCs/>
          <w:color w:val="252525"/>
          <w:sz w:val="30"/>
          <w:szCs w:val="30"/>
        </w:rPr>
        <w:t>Анализ производственного травматизма с тяжелыми последствиями за 2-й квартал 2022 года</w:t>
      </w:r>
    </w:p>
    <w:p w14:paraId="338CE1F9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Анализ расследованных несчастных случаев на производстве (в том числе групповых), в результате которых один или несколько пострадавших получили тяжелые повреждения здоровья, либо несчастных случая (в том числе группового) со смертельным исходом (далее – несчастных случаев с тяжелыми последствиями), произошедших в </w:t>
      </w:r>
      <w:r w:rsidRPr="00485301">
        <w:rPr>
          <w:rFonts w:ascii="Liberation Serif" w:eastAsia="Times New Roman" w:hAnsi="Liberation Serif" w:cs="Arial"/>
          <w:color w:val="252525"/>
          <w:sz w:val="28"/>
          <w:szCs w:val="28"/>
          <w:lang w:val="en-US"/>
        </w:rPr>
        <w:t>II</w:t>
      </w: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 квартале 2022 года, показал, что наибольшее количество несчастных случаев произошло в организациях обрабатывающего производства (18 случаев), деятельности автомобильного и железнодорожного транспорта (10 случаев), строительства (6 случаев), по добыче полезных ископаемых (1 случай).</w:t>
      </w:r>
    </w:p>
    <w:p w14:paraId="3EC5DF0F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Наибольшее количество несчастных случаев с тяжелыми последствиями произошло в результате падения, обрушения, обвалов предметов, материалов, земли и прочее (20 случаев или 60,6 %), далее следует падения пострадавшего с высоты (7 случаев или 21,2 %), воздействия движущихся, разлетающихся, вращающихся предметов, деталей, машин и т.д. (6 случаев или 18,2 %).</w:t>
      </w:r>
    </w:p>
    <w:p w14:paraId="480B0583" w14:textId="77777777" w:rsidR="00485301" w:rsidRPr="00485301" w:rsidRDefault="00485301" w:rsidP="00485301">
      <w:pPr>
        <w:shd w:val="clear" w:color="auto" w:fill="ECF0F1"/>
        <w:spacing w:after="0" w:line="264" w:lineRule="atLeast"/>
        <w:ind w:right="96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Основные причины несчастных случаев с тяжелыми последствиями, установленные в ходе проведенных расследований, распределились следующим образом: неудовлетворительная организация производства работ (19 случаев или 57,6 %), недостатки в организации и проведении подготовки работников по охране труда (5 случаев или 15,6 %), недостатки в организации рабочих мест (3 случая или 9,1%).</w:t>
      </w:r>
    </w:p>
    <w:p w14:paraId="69DF3BDE" w14:textId="77777777" w:rsidR="00485301" w:rsidRPr="00485301" w:rsidRDefault="00485301" w:rsidP="00485301">
      <w:pPr>
        <w:shd w:val="clear" w:color="auto" w:fill="ECF0F1"/>
        <w:spacing w:after="0" w:line="264" w:lineRule="atLeast"/>
        <w:ind w:right="96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Arial" w:eastAsia="Times New Roman" w:hAnsi="Arial" w:cs="Arial"/>
          <w:color w:val="252525"/>
          <w:sz w:val="19"/>
          <w:szCs w:val="19"/>
        </w:rPr>
        <w:t> </w:t>
      </w:r>
    </w:p>
    <w:p w14:paraId="3408A637" w14:textId="77777777" w:rsidR="00485301" w:rsidRPr="00485301" w:rsidRDefault="00485301" w:rsidP="00485301">
      <w:pPr>
        <w:shd w:val="clear" w:color="auto" w:fill="ECF0F1"/>
        <w:spacing w:after="0" w:line="264" w:lineRule="atLeast"/>
        <w:ind w:right="96"/>
        <w:jc w:val="center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252525"/>
          <w:sz w:val="28"/>
          <w:szCs w:val="28"/>
        </w:rPr>
        <w:t>Примеры характерных несчастных случаев на производстве.</w:t>
      </w:r>
    </w:p>
    <w:p w14:paraId="4ADD5B67" w14:textId="77777777" w:rsidR="00485301" w:rsidRPr="00485301" w:rsidRDefault="00485301" w:rsidP="00485301">
      <w:pPr>
        <w:shd w:val="clear" w:color="auto" w:fill="ECF0F1"/>
        <w:spacing w:after="0" w:line="264" w:lineRule="atLeast"/>
        <w:ind w:right="96"/>
        <w:jc w:val="center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Arial" w:eastAsia="Times New Roman" w:hAnsi="Arial" w:cs="Arial"/>
          <w:color w:val="252525"/>
          <w:sz w:val="19"/>
          <w:szCs w:val="19"/>
        </w:rPr>
        <w:t> </w:t>
      </w:r>
    </w:p>
    <w:p w14:paraId="29086CF0" w14:textId="77777777" w:rsidR="00485301" w:rsidRPr="00485301" w:rsidRDefault="00485301" w:rsidP="00485301">
      <w:pPr>
        <w:shd w:val="clear" w:color="auto" w:fill="ECF0F1"/>
        <w:spacing w:after="0" w:line="264" w:lineRule="atLeast"/>
        <w:ind w:right="96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val="en-US"/>
        </w:rPr>
        <w:t>I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.</w:t>
      </w:r>
      <w:r w:rsidRPr="00485301">
        <w:rPr>
          <w:rFonts w:ascii="Arial" w:eastAsia="Times New Roman" w:hAnsi="Arial" w:cs="Arial"/>
          <w:color w:val="252525"/>
          <w:sz w:val="19"/>
          <w:szCs w:val="19"/>
        </w:rPr>
        <w:t> </w:t>
      </w: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Несчастный случай со смертельным исходом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 с литейщиком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br/>
        <w:t>на автоматах и автоматических линиях на участке автоматической формовочной линии (далее – АФЛ) чугунно-литейного цеха при очистке оборудования внутри корпуса камеры охлаждения формовочной смеси с механическим перемешивающим устройством и подачей воды и воздуха (далее – охладитель).</w:t>
      </w:r>
    </w:p>
    <w:p w14:paraId="434809F4" w14:textId="77777777" w:rsidR="00485301" w:rsidRPr="00485301" w:rsidRDefault="00485301" w:rsidP="00485301">
      <w:pPr>
        <w:shd w:val="clear" w:color="auto" w:fill="ECF0F1"/>
        <w:spacing w:after="0" w:line="264" w:lineRule="atLeast"/>
        <w:ind w:right="96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Во время разливки очередной плавки произошел отказ охладителя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br/>
        <w:t>и остановка конвейеров АФЛ. Начальником смены было принято решение отключить охладитель, чтобы закончить разливку металла. Инженер АСУТП перевел тумблер охладителя на панели управления в положение «Выкл.». АФЛ запустили в работу помимо охладителя.</w:t>
      </w:r>
    </w:p>
    <w:p w14:paraId="3DB2BC85" w14:textId="77777777" w:rsidR="00485301" w:rsidRPr="00485301" w:rsidRDefault="00485301" w:rsidP="00485301">
      <w:pPr>
        <w:shd w:val="clear" w:color="auto" w:fill="ECF0F1"/>
        <w:spacing w:after="0" w:line="264" w:lineRule="atLeast"/>
        <w:ind w:right="96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Примерно через час оператор АФЛ, увидел на экране сигнал ошибки АФЛ, пошел на участок и обнаружил внутри камеры охладителя неподвижное тело пострадавшего, намотанное вокруг лопастей привода перемешивающего устройства.</w:t>
      </w:r>
    </w:p>
    <w:p w14:paraId="0CF6FCDB" w14:textId="77777777" w:rsidR="00485301" w:rsidRPr="00485301" w:rsidRDefault="00485301" w:rsidP="00485301">
      <w:pPr>
        <w:shd w:val="clear" w:color="auto" w:fill="ECF0F1"/>
        <w:spacing w:after="0" w:line="264" w:lineRule="atLeast"/>
        <w:ind w:right="96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В ходе расследования, в том числе, установлено следующее:</w:t>
      </w:r>
    </w:p>
    <w:p w14:paraId="7A4F1C6C" w14:textId="77777777" w:rsidR="00485301" w:rsidRPr="00485301" w:rsidRDefault="00485301" w:rsidP="00485301">
      <w:pPr>
        <w:shd w:val="clear" w:color="auto" w:fill="ECF0F1"/>
        <w:spacing w:after="0" w:line="264" w:lineRule="atLeast"/>
        <w:ind w:right="96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– 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в момент несчастного случая тумблер охладителя находился в положении «АВТОМАТ», о чем свидетельствуют показания на «логах» АФЛ;</w:t>
      </w:r>
    </w:p>
    <w:p w14:paraId="48024449" w14:textId="77777777" w:rsidR="00485301" w:rsidRPr="00485301" w:rsidRDefault="00485301" w:rsidP="00485301">
      <w:pPr>
        <w:shd w:val="clear" w:color="auto" w:fill="ECF0F1"/>
        <w:spacing w:after="0" w:line="264" w:lineRule="atLeast"/>
        <w:ind w:right="96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lastRenderedPageBreak/>
        <w:t>– 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неисправность соленоидного блокировочного переключателя (блокировки) дверцы охладителя;</w:t>
      </w:r>
    </w:p>
    <w:p w14:paraId="1A027179" w14:textId="77777777" w:rsidR="00485301" w:rsidRPr="00485301" w:rsidRDefault="00485301" w:rsidP="00485301">
      <w:pPr>
        <w:shd w:val="clear" w:color="auto" w:fill="ECF0F1"/>
        <w:spacing w:after="0" w:line="264" w:lineRule="atLeast"/>
        <w:ind w:right="96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– 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пострадавший принял решение, о самостоятельной очистке оборудования охладителя, без предупреждения непосредственного руководителя.</w:t>
      </w:r>
    </w:p>
    <w:p w14:paraId="6AC7F756" w14:textId="77777777" w:rsidR="00485301" w:rsidRPr="00485301" w:rsidRDefault="00485301" w:rsidP="00485301">
      <w:pPr>
        <w:shd w:val="clear" w:color="auto" w:fill="ECF0F1"/>
        <w:spacing w:after="0" w:line="264" w:lineRule="atLeast"/>
        <w:ind w:right="96"/>
        <w:jc w:val="center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Arial" w:eastAsia="Times New Roman" w:hAnsi="Arial" w:cs="Arial"/>
          <w:color w:val="252525"/>
          <w:sz w:val="19"/>
          <w:szCs w:val="19"/>
        </w:rPr>
        <w:t> </w:t>
      </w:r>
    </w:p>
    <w:p w14:paraId="146889EB" w14:textId="77777777" w:rsidR="00485301" w:rsidRPr="00485301" w:rsidRDefault="00485301" w:rsidP="00485301">
      <w:pPr>
        <w:shd w:val="clear" w:color="auto" w:fill="ECF0F1"/>
        <w:spacing w:after="0" w:line="264" w:lineRule="atLeast"/>
        <w:ind w:right="96"/>
        <w:jc w:val="center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Arial" w:eastAsia="Times New Roman" w:hAnsi="Arial" w:cs="Arial"/>
          <w:color w:val="252525"/>
          <w:sz w:val="19"/>
          <w:szCs w:val="19"/>
        </w:rPr>
        <w:t> </w:t>
      </w:r>
    </w:p>
    <w:p w14:paraId="097FB09A" w14:textId="77777777" w:rsidR="00485301" w:rsidRPr="00485301" w:rsidRDefault="00485301" w:rsidP="00485301">
      <w:pPr>
        <w:shd w:val="clear" w:color="auto" w:fill="ECF0F1"/>
        <w:spacing w:after="0" w:line="264" w:lineRule="atLeast"/>
        <w:ind w:right="96"/>
        <w:jc w:val="center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Причины, вызвавшие несчастный случай:</w:t>
      </w:r>
    </w:p>
    <w:p w14:paraId="02A6A837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1. Эксплуатация неисправных машин, механизмов, оборудования: выразившаяся в эксплуатации охладителя АФЛ с неисправной блокировкой обслуживающей дверцы, в связи с чем стало возможным запустить перемещающиеся лопасти охладителя при отрытой дверце, в результате чего пострадавший получил травмы несовместимые с жизнью, находясь внутри охладителя.</w:t>
      </w:r>
    </w:p>
    <w:p w14:paraId="4E8FF629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Нарушение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: статьи 9 Федерального закона от 21.07.1997 № 116-ФЗ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br/>
        <w:t>«О промышленной безопасности опасных производственных объектов», пунктов 9 и 316 Федеральных норм и правил в области промышленной безопасности «Правил безопасности процессов получения или применения металлов», утвержденных приказом Ростехнадзора от 09.12.2020 № 512.</w:t>
      </w:r>
    </w:p>
    <w:p w14:paraId="03E354DF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2. Неудовлетворительная организация производства работ, выразившаяся в неудовлетворительной организации производственного контроля со стороны руководства предприятия, а именно в отсутствие инструкции по порядку проверки устройств и средств безопасности при смене смен, в связи с чем все устройства и средства безопасности в начале смены не проверяются.</w:t>
      </w:r>
    </w:p>
    <w:p w14:paraId="433BAE8D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Нарушение: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 статей 9 и 11 Федерального закона от 21.07.1997 № 116-ФЗ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br/>
        <w:t>«О промышленной безопасности опасных производственных объектов», пункта 10 постановления Правительства Российской Федерации от 18.12.2020 № 2168 «Об организации и осуществлении производственного контроля за соблюдением промышленной безопасности», пункта 6 Федеральных норм и правил в области промышленной безопасности «Правил безопасности процессов получения или применения металлов», утвержденных приказом Ростехнадзора от 09.12.2020 № 512.</w:t>
      </w:r>
    </w:p>
    <w:p w14:paraId="63A43242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3. Недостатки в подготовке работников по охране труда, выразившиеся в:</w:t>
      </w:r>
    </w:p>
    <w:p w14:paraId="2D29026B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– 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не реализации процедуры подготовки работников по охране труда;</w:t>
      </w:r>
    </w:p>
    <w:p w14:paraId="194E80B1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–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 ненадлежащей оценке риска воздействия на работника вращающихся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br/>
        <w:t>и движущихся частей оборудования,</w:t>
      </w:r>
    </w:p>
    <w:p w14:paraId="73ABB427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– 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не включении данного риска в программы подготовки операторов-литейщиков, инструкции по охране труда;</w:t>
      </w:r>
    </w:p>
    <w:p w14:paraId="1D2B42AB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– 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не проведении в установленном порядке обучения и проверки знаний требований охраны труда пострадавшему.</w:t>
      </w:r>
    </w:p>
    <w:p w14:paraId="1FA94F66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Лица, ответственные за допущенные нарушения законодательных</w:t>
      </w: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br/>
        <w:t>и иных нормативных правовых и локальных актов, явившихся причинами несчастного случая</w:t>
      </w:r>
      <w:proofErr w:type="gramStart"/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:</w:t>
      </w:r>
      <w:proofErr w:type="gramEnd"/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 xml:space="preserve"> н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ачальник смены участка, главный энергетик предприятия, главный инженер предприятия.</w:t>
      </w:r>
    </w:p>
    <w:p w14:paraId="3D57B527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val="en-US"/>
        </w:rPr>
        <w:t>II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.</w:t>
      </w:r>
      <w:r w:rsidRPr="00485301">
        <w:rPr>
          <w:rFonts w:ascii="Arial" w:eastAsia="Times New Roman" w:hAnsi="Arial" w:cs="Arial"/>
          <w:color w:val="252525"/>
          <w:sz w:val="19"/>
          <w:szCs w:val="19"/>
        </w:rPr>
        <w:t> </w:t>
      </w: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Несчастный случай со смертельным исходом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 xml:space="preserve"> с электромонтером по ремонту и обслуживанию электрооборудования произошел при выполнении 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lastRenderedPageBreak/>
        <w:t>работ по ремонту воздуховода системы вытяжной вентиляции с применением самодельных деревянных лесов.</w:t>
      </w:r>
    </w:p>
    <w:p w14:paraId="68CD5C60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Двум электромонтерам по ремонту и обслуживанию электрооборудования было дано задание на выполнение работ по ремонту вентиляции, не обусловленных трудовым договором. При выполнении работ возникла необходимость ремонта мягкой вставки из брезента между воздуховодом и корпусом вытяжного вентилятора для чего под вентиляцией установили самодельные леса высотой 1,4 метра без ограждения. Во время </w:t>
      </w: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натяжения брезента пострадавший оступился и с лесов упал на землю.</w:t>
      </w:r>
    </w:p>
    <w:p w14:paraId="295DCC75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 xml:space="preserve">Согласно медицинскому заключению </w:t>
      </w:r>
      <w:proofErr w:type="gramStart"/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работнику</w:t>
      </w:r>
      <w:proofErr w:type="gramEnd"/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 xml:space="preserve"> поставлен диагноз перелом височной и теменной костей справа, эпидуральная гематома, ушиб головного мозга. Смерть наступила в результате отека головного мозга, множественных травм головы.</w:t>
      </w:r>
    </w:p>
    <w:p w14:paraId="0E796878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В ходе расследования, в том числе, установлено следующее:</w:t>
      </w:r>
    </w:p>
    <w:p w14:paraId="62A96D67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– в инструкции по охране труда для электромонтеров по ремонту и обслуживанию электрооборудования не предусмотрено выполнение работ по ремонту воздуховода вытяжной вентиляции, равно как и работ с применением лесов, в момент травмирования работник выполнял разовые работы, которые не обусловлены его трудовым договором;</w:t>
      </w:r>
    </w:p>
    <w:p w14:paraId="18D6EFE6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– в соответствии с требованиями 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статей 214 и 218 Трудового кодекса Российской Федерации работодатель провел мероприятия по управлению профессиональными рисками на рабочих местах, но предусмотренные мероприятия по выявлению опасностей, их оценка и снижение уровня профессиональных рисков не были осуществлены в полном объеме. В карте оценки профессиональных рисков на рабочем месте </w:t>
      </w: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электромонтера по ремонту и обслуживанию электрооборудования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 отсутствует опасность, связанная с работой на лесах и возможными последствиями, вызванными падением с них, а также мероприятиями, направленными на ее предотвращение;</w:t>
      </w:r>
    </w:p>
    <w:p w14:paraId="08BDF81D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– </w:t>
      </w:r>
      <w:proofErr w:type="gramStart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согласно строки</w:t>
      </w:r>
      <w:proofErr w:type="gramEnd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 xml:space="preserve"> 030 карты специальной оценки условий труда на рабочем месте работника присутствует локальная и общая вибрация, в заключении по прохождению периодического осмотра отсутствуют сведения о прохождении работником обследования его здоровья на работу при воздействии данных вредных производственных факторов. Также </w:t>
      </w: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по результатам медицинского осмотра работника были выявлены медицинские противопоказания по работе на высоте в очках (п.6.1. Порядка проведения обязательных предварительных 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осмотры, утвержденного приказом Минздрава России от 28.01.2021 № 29н), после прохождения ВЭК, согласно заключению ВЭК работник признан постоянно не пригодным по состоянию здоровья к работам на высоте и состоял на диспансерном наблюдении;</w:t>
      </w:r>
    </w:p>
    <w:p w14:paraId="7AE434CB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lastRenderedPageBreak/>
        <w:t>– проведено обучение работника по охране труда в неправомочной комиссии по охране труда. Работник в установленном порядке обучения по охране труда и проверку знаний требований охраны труда не прошел, в нарушение требований статей 76 и 214 Трудового кодекса Российской Федерации был допущен работодателем к выполнению работ;</w:t>
      </w:r>
    </w:p>
    <w:p w14:paraId="1FCA3BCC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 xml:space="preserve">– обеспечение работников средствами индивидуальной защиты (далее – СИЗ), реализован работодателем не полностью. </w:t>
      </w:r>
      <w:proofErr w:type="gramStart"/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Согласно личной карточки</w:t>
      </w:r>
      <w:proofErr w:type="gramEnd"/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 xml:space="preserve"> учета выдачи СИЗ работодатель обеспечил работника не всеми СИЗ, что является нарушением 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статей 11, 22, 214 и 221 Трудового кодекса </w:t>
      </w: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Российской Федерации;</w:t>
      </w:r>
    </w:p>
    <w:p w14:paraId="2C64B1E4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– отсутствие контроля за безопасным выполнением работ с применением самодельных деревянных лесов ответственными должностными лицами предприятия.</w:t>
      </w:r>
    </w:p>
    <w:p w14:paraId="2E0934D2" w14:textId="77777777" w:rsidR="00485301" w:rsidRPr="00485301" w:rsidRDefault="00485301" w:rsidP="00485301">
      <w:pPr>
        <w:shd w:val="clear" w:color="auto" w:fill="ECF0F1"/>
        <w:spacing w:after="0" w:line="264" w:lineRule="atLeast"/>
        <w:ind w:right="96"/>
        <w:jc w:val="center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Причины, вызвавшие несчастный случай:</w:t>
      </w:r>
    </w:p>
    <w:p w14:paraId="323C3096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1. Использование труда пострадавшего не по специальности, а именно допуск электромонтера по ремонту и обслуживанию электрооборудования до выполнения работ, не обусловленных трудовым договором по ремонту воздуховода вытяжной вентиляции, с применением самодельных деревянных лесов.</w:t>
      </w:r>
    </w:p>
    <w:p w14:paraId="4A20AB3B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Нарушение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: статей 11, 22 и 57 Трудового кодекса Российской Федерации.</w:t>
      </w:r>
    </w:p>
    <w:p w14:paraId="6255CDE0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2. Неудовлетворительная организация производства работ, выразившаяся в отсутствии разработанных безопасных методов и приемов выполнения работ по ремонту </w:t>
      </w: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воздуховода вытяжной вентиляции с применение лесов, а также не доведения их до работников.</w:t>
      </w:r>
    </w:p>
    <w:p w14:paraId="10C7E33E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Нарушение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: статей 11, 22, 214 и 219 Трудового кодекса Российской Федерации, пунктов 2, 8 и 9 «Общих требований к организации безопасного рабочего места», утвержденных приказом Министерства труда и социальной защиты Российской Федерации от 29.10.2021г. № 774н.</w:t>
      </w:r>
    </w:p>
    <w:p w14:paraId="5F658555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3. Отсутствие контроля за выполнением работ в подразделении со стороны ответственных должностных лиц.</w:t>
      </w:r>
    </w:p>
    <w:p w14:paraId="54B8F67A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Нарушение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: статей 11, 22 и 214 Трудового кодекса Российской Федерации, пунктов 2, 8 и 9 «Общих требований к организации безопасного рабочего места», утвержденных приказом Министерства труда и социальной защиты Российской Федерации от 29.10.2021г. № 774н.</w:t>
      </w:r>
    </w:p>
    <w:p w14:paraId="56D4960A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4. Недостатки в организации и проведении подготовки работников по охране труда, которые выразились в проведении пострадавшему целевого инструктажа перед проведением разовых работ, не обусловленных трудовым договором.</w:t>
      </w:r>
    </w:p>
    <w:p w14:paraId="348CD0CE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Нарушение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: статей 11, 22, 214 и 219 Трудового кодекса Российской Федерации, пунктов 2, 8 и 9 «Общих требований к организации безопасного рабочего места», утвержденных приказом Министерства труда и социальной защиты РФ от 29.10.2021г. № 774н.</w:t>
      </w:r>
    </w:p>
    <w:p w14:paraId="19333A24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Лица, ответственные за допущенные нарушения законодательных и иных нормативных правовых и локальных актов, явившихся причинами несчастного случая</w:t>
      </w:r>
      <w:proofErr w:type="gramStart"/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:</w:t>
      </w:r>
      <w:proofErr w:type="gramEnd"/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 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мастер участка, начальник участка, главный инженер.</w:t>
      </w:r>
    </w:p>
    <w:p w14:paraId="5D4A3F9B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val="en-US"/>
        </w:rPr>
        <w:lastRenderedPageBreak/>
        <w:t>III</w:t>
      </w: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.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 </w:t>
      </w: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Тяжелый несчастный случай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 произошел с подсобным рабочим в организации по производству прочей неметаллической минеральной продукции на территории дробильно-сортировочного комплекса (далее – ДСК) при выполнении работ по очистке конвейерной ленты. ДСК состоит из конусной, щековой дробилок, грохота и шести ленточных конвейеров. Технологическая линия установлена на открытом воздухе без укрытия от воздействия атмосферных и других факторов.</w:t>
      </w:r>
    </w:p>
    <w:p w14:paraId="047716EC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Движущиеся элементы конвейера не защищены (не установлены) съемными ограждениями, состоящими из металлической сетки и уголков. Устройство аварийной остановки ленточного конвейера отсутствует.</w:t>
      </w:r>
    </w:p>
    <w:p w14:paraId="67B707A4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Травма пострадавшему нанесена движущимися частями ленточного конвейера. Правая рука работника попала между лентой конвейера и натяжным барабаном ленточного конвейера.</w:t>
      </w:r>
    </w:p>
    <w:p w14:paraId="73AD0959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В ходе расследования, в том числе, установлено следующее:</w:t>
      </w:r>
    </w:p>
    <w:p w14:paraId="504C9551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– 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травмирование произошло в результате попадания руки под натяжным барабаном ленточного конвейера, в результате проскальзывания правой руки по ленте, когда он пытался убрать, попавший под барабан посторонний предмет (камень), что следует из объяснений пострадавшего;</w:t>
      </w:r>
    </w:p>
    <w:p w14:paraId="2509132D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– 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в организации не организована система управления охраной труда (СУОТ) согласно требованиям статей 209.1 и 214 Трудового кодекса Российской Федерации;</w:t>
      </w:r>
    </w:p>
    <w:p w14:paraId="68317B83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– 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не определены и не в полной мере осуществляются процедуры подготовки работников по охране труда. Не представлены документы о проведении работнику обязательной стажировки, обучения по охране труда и проверки знаний требований охраны труда, о создании комиссии по проверке знаний требований охраны труда, инструкции по охране труда, действующие в организации;</w:t>
      </w:r>
    </w:p>
    <w:p w14:paraId="4D5C4C72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– 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в организации не организована и не проведена специальная оценка условий труда;</w:t>
      </w:r>
    </w:p>
    <w:p w14:paraId="68ED94EB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– 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установлены нарушения Правил по охране труда при эксплуатации промышленного транспорта, утвержденных приказом Министерства труда и социальной защиты Российской Федерации от 18.11.2020 № 814н, при использовании конвейерной ленты:</w:t>
      </w:r>
    </w:p>
    <w:p w14:paraId="7D76DD99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 xml:space="preserve">пункта 136(1) – эксплуатация конвейера запрещается при отсутствии или неисправности ограждений натяжных и приводных барабанов, </w:t>
      </w:r>
      <w:proofErr w:type="spellStart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роликоопор</w:t>
      </w:r>
      <w:proofErr w:type="spellEnd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 и отклоняющих роликов;</w:t>
      </w:r>
    </w:p>
    <w:p w14:paraId="54203BCE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пункта 143 (1) – во время работы конвейера запрещается ремонтировать узлы и элементы конвейера, очищать поддерживающие ролики, барабаны приводных, натяжных и концевых станций, убирать просыпь из-под конвейера;</w:t>
      </w:r>
    </w:p>
    <w:p w14:paraId="73A3262C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пункта 153 </w:t>
      </w: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–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 концевые участки ленточного конвейера (привод, натяжные устройства), устройства для очистки конвейерной ленты должны быть оборудованы съемными сооружениями, с блокировочным приводом конвейера;</w:t>
      </w:r>
    </w:p>
    <w:p w14:paraId="54FC6C1B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lastRenderedPageBreak/>
        <w:t>пункта 154 </w:t>
      </w: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– 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приводные, натяжные, отклоняющие барабаны, натяжные устройства ленточных конвейеров должны закрываться ограждениями, исключающими доступ к ним;</w:t>
      </w:r>
    </w:p>
    <w:p w14:paraId="72CC270A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пункта 156 – опорные ролики рабочей и холостой ветвей конвейерной ленты в зоне рабочих мест, ременные и другие передачи, и движущиеся части конвейера, расположенные на высоте менее 2,5 м от пола, к которым возможен доступ работников, должны быть ограждены;</w:t>
      </w:r>
    </w:p>
    <w:p w14:paraId="1D02A5AB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пункта 159 – устройства аварийной остановки ленточного конвейера должны размещаться с интервалом не более 8.0 м вдоль конвейера со стороны прохода или должны иметь прочный трос, проходящий по всей длине конвейера;</w:t>
      </w:r>
    </w:p>
    <w:p w14:paraId="099A4E7E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пункта 163 – во время работы ленточного конвейера запрещается допускать посторонних лиц к работающему конвейеру.</w:t>
      </w:r>
    </w:p>
    <w:p w14:paraId="7FC1E22E" w14:textId="77777777" w:rsidR="00485301" w:rsidRPr="00485301" w:rsidRDefault="00485301" w:rsidP="00485301">
      <w:pPr>
        <w:shd w:val="clear" w:color="auto" w:fill="ECF0F1"/>
        <w:spacing w:after="0" w:line="264" w:lineRule="atLeast"/>
        <w:ind w:right="96"/>
        <w:jc w:val="center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Причины, вызвавшие несчастный случай:</w:t>
      </w:r>
    </w:p>
    <w:p w14:paraId="4C0EF792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 xml:space="preserve">1. Конструктивные недостатки оборудования. Эксплуатация оборудования при отсутствии ограждений натяжных и приводных барабанов, </w:t>
      </w:r>
      <w:proofErr w:type="spellStart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роликоопор</w:t>
      </w:r>
      <w:proofErr w:type="spellEnd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 и отклоняющих роликов ленточного конвейера.</w:t>
      </w:r>
    </w:p>
    <w:p w14:paraId="753C756D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Нарушение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: статьи 214 Трудового кодекса Российской Федерации; подпункта 1 пункта 136, пунктов 153, 154 и 156 «Правил по охране труда при эксплуатации промышленного транспорта», утвержденных приказом Министерства труда и социальной защиты Российской Федерации от 18.11.2020 № 814н.</w:t>
      </w:r>
    </w:p>
    <w:p w14:paraId="2B71CB30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2. Неудовлетворительная организация производства работ, выразившаяся в допуске посторонних лиц к работающему конвейеру, во время ленточного конвейера</w:t>
      </w:r>
    </w:p>
    <w:p w14:paraId="478CBC31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Нарушение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: статьи 214 Трудового кодекса Российской Федерации; подпункта 4 пункта 163 «Правил по охране труда при эксплуатации промышленного транспорта» утвержденных приказом Министерства труда и социальной защиты Российской Федерации от 18.11.2020 № 814н.</w:t>
      </w:r>
    </w:p>
    <w:p w14:paraId="7D1C6FC6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3. Отсутствие контроля за соблюдением работником требований охраны труда при производстве работ, установленных локальными нормативными актами</w:t>
      </w:r>
    </w:p>
    <w:p w14:paraId="46F9062D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Нарушение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: статьи 214 Трудового кодекса Российской Федерации; подпункта 5(3) Правил по охране труда при размещении, монтаже, техническом обслуживании и ремонте технологического оборудования, утвержденных приказом труда и социальной защиты Российской Федерации от 27.11.2020 № 833н.</w:t>
      </w:r>
    </w:p>
    <w:p w14:paraId="5A6EC0F1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4. Отсутствие созданной системы управления охраны труда – не определены цели работодателя в области охраны труда, не осуществлено распределение обязанностей в сфере охраны труда между должностными лицами работодателя,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br/>
        <w:t>не определены процедуры подготовки работников по охране труда; не реализованы процедуры управления профессиональными рисками, в части идентификации опасностей.</w:t>
      </w:r>
    </w:p>
    <w:p w14:paraId="65ECBA29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Нарушение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: статьи 209.1 и 214 Трудового кодекса Российской Федерации.</w:t>
      </w:r>
    </w:p>
    <w:p w14:paraId="45AEA437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 xml:space="preserve">5. Недостатки в организации и проведении подготовки работников по охране труда, выразившиеся в допуске работника к исполнению им трудовых 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lastRenderedPageBreak/>
        <w:t>обязанностей, непрошедшего в установленном порядке обучение и проверку знаний требований охраны труда.</w:t>
      </w:r>
    </w:p>
    <w:p w14:paraId="57DEAC58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Нарушение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: статьи 214 Трудового кодекса Российской Федерации; подпункта 5 (3) Правил по охране труда при размещении, монтаже, техническом обслуживании и ремонте технологического оборудования утвержденных приказом Министерства труда и социальной защиты Российской Федерации от 27.11.2020 № 833н.</w:t>
      </w:r>
    </w:p>
    <w:p w14:paraId="1486880F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Лицо, ответственное за допущенные нарушения законодательных</w:t>
      </w: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br/>
        <w:t>и иных нормативных правовых и локальных актов, явившихся причинами несчастного случая</w:t>
      </w:r>
      <w:proofErr w:type="gramStart"/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:</w:t>
      </w:r>
      <w:proofErr w:type="gramEnd"/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 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директор предприятия.</w:t>
      </w:r>
    </w:p>
    <w:p w14:paraId="081E63FF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Arial" w:eastAsia="Times New Roman" w:hAnsi="Arial" w:cs="Arial"/>
          <w:color w:val="252525"/>
          <w:sz w:val="19"/>
          <w:szCs w:val="19"/>
        </w:rPr>
        <w:t> </w:t>
      </w:r>
    </w:p>
    <w:p w14:paraId="10EED820" w14:textId="77777777" w:rsidR="00485301" w:rsidRPr="00485301" w:rsidRDefault="00485301" w:rsidP="00485301">
      <w:pPr>
        <w:shd w:val="clear" w:color="auto" w:fill="ECF0F1"/>
        <w:spacing w:after="0" w:line="264" w:lineRule="atLeast"/>
        <w:ind w:right="96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lang w:val="en-US"/>
        </w:rPr>
        <w:t>IV</w:t>
      </w: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. Тяжелый несчастный случай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 xml:space="preserve"> с </w:t>
      </w:r>
      <w:proofErr w:type="spellStart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подготовщиком</w:t>
      </w:r>
      <w:proofErr w:type="spellEnd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 xml:space="preserve"> автомобилей к техническому обслуживанию произошел в организации, осуществляющей розничную торговлю легковыми автомобилями и легкими автотранспортными средствами в специализированных магазинах.</w:t>
      </w:r>
    </w:p>
    <w:p w14:paraId="35E5F6BA" w14:textId="77777777" w:rsidR="00485301" w:rsidRPr="00485301" w:rsidRDefault="00485301" w:rsidP="00485301">
      <w:pPr>
        <w:shd w:val="clear" w:color="auto" w:fill="ECF0F1"/>
        <w:spacing w:after="0" w:line="264" w:lineRule="atLeast"/>
        <w:ind w:right="96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 xml:space="preserve">При заправке </w:t>
      </w:r>
      <w:proofErr w:type="spellStart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пеногенератора</w:t>
      </w:r>
      <w:proofErr w:type="spellEnd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 xml:space="preserve"> активной пеной пострадавшая перекрыла подачу воздуха в </w:t>
      </w:r>
      <w:proofErr w:type="spellStart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пеногенератор</w:t>
      </w:r>
      <w:proofErr w:type="spellEnd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 xml:space="preserve"> и открыла спускной клапан удаления воздуха из </w:t>
      </w:r>
      <w:proofErr w:type="spellStart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пеногенератора</w:t>
      </w:r>
      <w:proofErr w:type="spellEnd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 xml:space="preserve">. Не убедившись по показанию манометра в том, что давление воздуха полностью «стравлено», не надев на себя средства индивидуальной защиты (далее СИЗ), пострадавшая открутила спускной клапан на </w:t>
      </w:r>
      <w:proofErr w:type="spellStart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пеногенераторе</w:t>
      </w:r>
      <w:proofErr w:type="spellEnd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 xml:space="preserve">, в результате чего из образовавшегося избыточного давления от </w:t>
      </w:r>
      <w:proofErr w:type="spellStart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пеногенератора</w:t>
      </w:r>
      <w:proofErr w:type="spellEnd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 xml:space="preserve"> вылетела пробка заливной горловины, попав в правый глаз пострадавшей.</w:t>
      </w:r>
    </w:p>
    <w:p w14:paraId="523712C3" w14:textId="77777777" w:rsidR="00485301" w:rsidRPr="00485301" w:rsidRDefault="00485301" w:rsidP="00485301">
      <w:pPr>
        <w:shd w:val="clear" w:color="auto" w:fill="ECF0F1"/>
        <w:spacing w:after="0" w:line="264" w:lineRule="atLeast"/>
        <w:ind w:right="96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В ходе расследования, в том числе, установлено:</w:t>
      </w:r>
    </w:p>
    <w:p w14:paraId="25D7B0D6" w14:textId="77777777" w:rsidR="00485301" w:rsidRPr="00485301" w:rsidRDefault="00485301" w:rsidP="00485301">
      <w:pPr>
        <w:shd w:val="clear" w:color="auto" w:fill="ECF0F1"/>
        <w:spacing w:after="0" w:line="264" w:lineRule="atLeast"/>
        <w:ind w:right="96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В организации отсутствует Система управления охраной труда, разработанная в соответствии с примерным положением о системе управления охраной труда приказ Минтруда России № 776н от 29.10.2021.</w:t>
      </w:r>
    </w:p>
    <w:p w14:paraId="5EA7CE18" w14:textId="77777777" w:rsidR="00485301" w:rsidRPr="00485301" w:rsidRDefault="00485301" w:rsidP="00485301">
      <w:pPr>
        <w:shd w:val="clear" w:color="auto" w:fill="ECF0F1"/>
        <w:spacing w:after="0" w:line="264" w:lineRule="atLeast"/>
        <w:ind w:right="96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Работодатель не провел мероприятия по управлению профессиональными рисками на рабочих местах, связанные с выявлением опасностей, оценкой и снижением уровней профессиональных рисков.</w:t>
      </w:r>
    </w:p>
    <w:p w14:paraId="669A4C14" w14:textId="77777777" w:rsidR="00485301" w:rsidRPr="00485301" w:rsidRDefault="00485301" w:rsidP="00485301">
      <w:pPr>
        <w:shd w:val="clear" w:color="auto" w:fill="ECF0F1"/>
        <w:spacing w:after="0" w:line="264" w:lineRule="atLeast"/>
        <w:ind w:right="96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 xml:space="preserve">В карте Специальной оценки условий труда на рабочем месте </w:t>
      </w:r>
      <w:proofErr w:type="spellStart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подготовщика</w:t>
      </w:r>
      <w:proofErr w:type="spellEnd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 xml:space="preserve"> автомобилей к техническому обслуживанию в перечне оборудования отсутствует сведения о </w:t>
      </w:r>
      <w:proofErr w:type="spellStart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пеногенераторе</w:t>
      </w:r>
      <w:proofErr w:type="spellEnd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, мини автомойке «</w:t>
      </w:r>
      <w:proofErr w:type="spellStart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Керхер</w:t>
      </w:r>
      <w:proofErr w:type="spellEnd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».</w:t>
      </w:r>
    </w:p>
    <w:p w14:paraId="4865818B" w14:textId="77777777" w:rsidR="00485301" w:rsidRPr="00485301" w:rsidRDefault="00485301" w:rsidP="00485301">
      <w:pPr>
        <w:shd w:val="clear" w:color="auto" w:fill="ECF0F1"/>
        <w:spacing w:after="0" w:line="264" w:lineRule="atLeast"/>
        <w:ind w:right="96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В организации руководителем и специалистами не пройдено обучение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br/>
        <w:t>по охране труда и проверки знаний. Внеплановые инструктажи работникам рабочих профессий не проводились.</w:t>
      </w:r>
    </w:p>
    <w:p w14:paraId="79278902" w14:textId="77777777" w:rsidR="00485301" w:rsidRPr="00485301" w:rsidRDefault="00485301" w:rsidP="00485301">
      <w:pPr>
        <w:shd w:val="clear" w:color="auto" w:fill="ECF0F1"/>
        <w:spacing w:after="0" w:line="264" w:lineRule="atLeast"/>
        <w:ind w:right="96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В нарушении требований статьи 213.1 Трудового кодекса РФ, используемые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br/>
        <w:t xml:space="preserve">в организации </w:t>
      </w:r>
      <w:proofErr w:type="spellStart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пеногенератор</w:t>
      </w:r>
      <w:proofErr w:type="spellEnd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 xml:space="preserve"> и мини автомойка «</w:t>
      </w:r>
      <w:proofErr w:type="spellStart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Керхер</w:t>
      </w:r>
      <w:proofErr w:type="spellEnd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», которые использовались работником при выполнении трудовых обязанностей, не имеют паспортов и (или) руководств по эксплуатации.</w:t>
      </w:r>
    </w:p>
    <w:p w14:paraId="7CC017EB" w14:textId="77777777" w:rsidR="00485301" w:rsidRPr="00485301" w:rsidRDefault="00485301" w:rsidP="00485301">
      <w:pPr>
        <w:shd w:val="clear" w:color="auto" w:fill="ECF0F1"/>
        <w:spacing w:after="0" w:line="264" w:lineRule="atLeast"/>
        <w:ind w:right="96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В процессе обучения по охране труда пострадавшему работнику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br/>
        <w:t>не доведены исчерпывающие безопасные методы и приемы выполнения работ.</w:t>
      </w:r>
    </w:p>
    <w:p w14:paraId="70629EDC" w14:textId="77777777" w:rsidR="00485301" w:rsidRPr="00485301" w:rsidRDefault="00485301" w:rsidP="00485301">
      <w:pPr>
        <w:shd w:val="clear" w:color="auto" w:fill="ECF0F1"/>
        <w:spacing w:after="0" w:line="264" w:lineRule="atLeast"/>
        <w:ind w:right="96"/>
        <w:jc w:val="center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Причины, вызвавшие несчастный случай:</w:t>
      </w:r>
    </w:p>
    <w:p w14:paraId="12754DF1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lastRenderedPageBreak/>
        <w:t xml:space="preserve">1. Недостатки в проведении и подготовки работников по охране труда, выразившиеся в допуске работника до выполнения работ без проведения ему в полном объеме и в установленном порядке инструктажей по охране труда обучения и проверки знаний требования охраны труда, в том числе обучения безопасным методам и приемам выполнения работ, выполняемых на </w:t>
      </w:r>
      <w:proofErr w:type="spellStart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пеногенераторе</w:t>
      </w:r>
      <w:proofErr w:type="spellEnd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.</w:t>
      </w:r>
    </w:p>
    <w:p w14:paraId="393BDF4F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Нарушение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: статьи 11, 22, 214 и 219 Трудового кодекса Российской Федерации.</w:t>
      </w:r>
    </w:p>
    <w:p w14:paraId="48F29B7C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 xml:space="preserve">2. Неудовлетворительная организация производства работ, выразившаяся в не разработке в установленном порядке инструкций по охране труда, безопасных методов и приемов выполнения работ, допуске работника к выполнению работ с применением </w:t>
      </w:r>
      <w:proofErr w:type="spellStart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пеногенератра</w:t>
      </w:r>
      <w:proofErr w:type="spellEnd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 xml:space="preserve">, без надлежащей идентификации опасностей, оценки рисков, отсутствия контроля за применением работником выданных СИЗ, что не исключило отсутствие контроля работником включенного </w:t>
      </w:r>
      <w:proofErr w:type="spellStart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пеногенератора</w:t>
      </w:r>
      <w:proofErr w:type="spellEnd"/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br/>
        <w:t>и выполнении работ без СИЗ.</w:t>
      </w:r>
    </w:p>
    <w:p w14:paraId="1E43D052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Нарушение: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 статьи 8, 11, 22 и 214 Трудового кодекса Российской Федерации, пунктов 8, 10, 16, 18, 20, 25, 60, 63 и 66 Примерного положения о системе управления охраной труда, утвержденного приказом Министерства труда и социальной защиты Российской Федерации № 776н от 29.10.2021, пунктов 2 и 18 Общих требований к организации безопасного рабочего места, утвержденных приказом Министерства труда и социальной защиты Российской Федерации № 774н от 29.10.2021, пункта 26 Межотраслевых правил обеспечения работников специальной одеждой, специальной обувью и другими средствами индивидуальной защиты, утвержденных приказом Минздравсоцразвития Российской Федерации № 290н от 01.06.2009г.</w:t>
      </w:r>
    </w:p>
    <w:p w14:paraId="2A9B9F53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Лица, ответственные за допущенные нарушения законодательных и иных нормативных правовых и локальных актов, явившихся причинами несчастного случая</w:t>
      </w:r>
      <w:proofErr w:type="gramStart"/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:</w:t>
      </w:r>
      <w:proofErr w:type="gramEnd"/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 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директор</w:t>
      </w:r>
    </w:p>
    <w:p w14:paraId="2F3BFC35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252525"/>
          <w:sz w:val="28"/>
          <w:szCs w:val="28"/>
          <w:lang w:val="en-US"/>
        </w:rPr>
        <w:t>V</w:t>
      </w:r>
      <w:r w:rsidRPr="00485301">
        <w:rPr>
          <w:rFonts w:ascii="Liberation Serif" w:eastAsia="Times New Roman" w:hAnsi="Liberation Serif" w:cs="Arial"/>
          <w:b/>
          <w:bCs/>
          <w:color w:val="252525"/>
          <w:sz w:val="28"/>
          <w:szCs w:val="28"/>
        </w:rPr>
        <w:t>. Тяжелый несчастный случай</w:t>
      </w: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 с пекарем произошел в организации розничной торговли, преимущественно пищевыми продуктами.</w:t>
      </w:r>
    </w:p>
    <w:p w14:paraId="2B475AEA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252525"/>
          <w:sz w:val="28"/>
          <w:szCs w:val="28"/>
        </w:rPr>
        <w:t>При переноске до мойки алюминиевого бака из-под крема для тортов пекарь, поскользнулась и упала на сыром полу.</w:t>
      </w:r>
    </w:p>
    <w:p w14:paraId="6B779ECB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В ходе расследования, в том числе, установлено:</w:t>
      </w:r>
    </w:p>
    <w:p w14:paraId="6713BF24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В нарушение требований пунктов 5, 16, 18 и 21 Примерного положения о системе управления охраной труда, утвержденного приказом Минтруда России от 29.10.2021 № 776н, работодателем не определены все методы управления риском падения работника на поверхности одного уровня в результате проскальзывания, ложного шага или спотыкания, что позволило осуществить процедуру управления профессиональными рисками работодателем исходя из специфики своей деятельности</w:t>
      </w:r>
    </w:p>
    <w:p w14:paraId="7B98A968" w14:textId="77777777" w:rsidR="00485301" w:rsidRPr="00485301" w:rsidRDefault="00485301" w:rsidP="00485301">
      <w:pPr>
        <w:shd w:val="clear" w:color="auto" w:fill="ECF0F1"/>
        <w:spacing w:after="0" w:line="264" w:lineRule="atLeast"/>
        <w:ind w:right="96"/>
        <w:jc w:val="center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Причина, вызвавшая несчастный случай:</w:t>
      </w:r>
    </w:p>
    <w:p w14:paraId="2AA7F91D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Неудовлетворительное содержание и недостатки в организации рабочих мест выразившееся в необеспечении безопасности жизни, здоровья работников, в результате чего пекарь поскользнулась, упала и получила травму</w:t>
      </w:r>
    </w:p>
    <w:p w14:paraId="090C8A9B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lastRenderedPageBreak/>
        <w:t>Нарушение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: статьи 214 и 216 ТК РФ.</w:t>
      </w:r>
    </w:p>
    <w:p w14:paraId="412E1135" w14:textId="77777777" w:rsidR="00485301" w:rsidRPr="00485301" w:rsidRDefault="00485301" w:rsidP="00485301">
      <w:pPr>
        <w:shd w:val="clear" w:color="auto" w:fill="ECF0F1"/>
        <w:spacing w:after="0" w:line="264" w:lineRule="atLeast"/>
        <w:jc w:val="both"/>
        <w:rPr>
          <w:rFonts w:ascii="Arial" w:eastAsia="Times New Roman" w:hAnsi="Arial" w:cs="Arial"/>
          <w:color w:val="252525"/>
          <w:sz w:val="19"/>
          <w:szCs w:val="19"/>
        </w:rPr>
      </w:pPr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Лица, ответственные за допущенные нарушения законодательных и иных нормативных правовых и локальных актов, явившихся причинами несчастного случая</w:t>
      </w:r>
      <w:proofErr w:type="gramStart"/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:</w:t>
      </w:r>
      <w:proofErr w:type="gramEnd"/>
      <w:r w:rsidRPr="00485301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 </w:t>
      </w:r>
      <w:r w:rsidRPr="00485301">
        <w:rPr>
          <w:rFonts w:ascii="Liberation Serif" w:eastAsia="Times New Roman" w:hAnsi="Liberation Serif" w:cs="Arial"/>
          <w:color w:val="000000"/>
          <w:sz w:val="28"/>
          <w:szCs w:val="28"/>
        </w:rPr>
        <w:t>директор</w:t>
      </w:r>
    </w:p>
    <w:p w14:paraId="17F266BA" w14:textId="77777777" w:rsidR="006661FF" w:rsidRDefault="006661FF">
      <w:bookmarkStart w:id="0" w:name="_GoBack"/>
      <w:bookmarkEnd w:id="0"/>
    </w:p>
    <w:sectPr w:rsidR="00666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00"/>
    <w:rsid w:val="00485301"/>
    <w:rsid w:val="005B5E00"/>
    <w:rsid w:val="0066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7C7538-73AC-4FA7-BD8D-84ED9451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530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530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485301"/>
    <w:rPr>
      <w:b/>
      <w:bCs/>
    </w:rPr>
  </w:style>
  <w:style w:type="paragraph" w:styleId="a4">
    <w:name w:val="Normal (Web)"/>
    <w:basedOn w:val="a"/>
    <w:uiPriority w:val="99"/>
    <w:semiHidden/>
    <w:unhideWhenUsed/>
    <w:rsid w:val="00485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0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3181</Words>
  <Characters>18136</Characters>
  <Application>Microsoft Office Word</Application>
  <DocSecurity>0</DocSecurity>
  <Lines>151</Lines>
  <Paragraphs>42</Paragraphs>
  <ScaleCrop>false</ScaleCrop>
  <Company/>
  <LinksUpToDate>false</LinksUpToDate>
  <CharactersWithSpaces>21275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2023-04-06T09:03:00Z</dcterms:created>
  <dcterms:modified xsi:type="dcterms:W3CDTF">2023-04-06T09:05:00Z</dcterms:modified>
</cp:coreProperties>
</file>